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Минобрнауки России от 29.08.2018 N 34н</w:t>
              <w:br/>
              <w:t xml:space="preserve">(ред. от 08.11.2022)</w:t>
              <w:br/>
              <w:t xml:space="preserve">"Об утверждении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 к служебному поведению"</w:t>
              <w:br/>
              <w:t xml:space="preserve">(Зарегистрировано в Минюсте России 17.09.2018 N 52169)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сентября 2018 г. N 52169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августа 2018 г. N 34н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 СВЕДЕНИЙ,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В ОРГАНИЗАЦИЯХ, СОЗДАННЫХ ДЛЯ ВЫПОЛНЕНИЯ</w:t>
      </w:r>
    </w:p>
    <w:p>
      <w:pPr>
        <w:pStyle w:val="2"/>
        <w:jc w:val="center"/>
      </w:pPr>
      <w:r>
        <w:rPr>
          <w:sz w:val="20"/>
        </w:rPr>
        <w:t xml:space="preserve">ЗАДАЧ, ПОСТАВЛЕННЫХ ПЕРЕД МИНИСТЕРСТВОМ НАУКИ И ВЫСШЕГО</w:t>
      </w:r>
    </w:p>
    <w:p>
      <w:pPr>
        <w:pStyle w:val="2"/>
        <w:jc w:val="center"/>
      </w:pPr>
      <w:r>
        <w:rPr>
          <w:sz w:val="20"/>
        </w:rPr>
        <w:t xml:space="preserve">ОБРАЗОВАНИЯ РОССИЙСКОЙ ФЕДЕРАЦИИ, И РАБОТНИКАМИ,</w:t>
      </w:r>
    </w:p>
    <w:p>
      <w:pPr>
        <w:pStyle w:val="2"/>
        <w:jc w:val="center"/>
      </w:pPr>
      <w:r>
        <w:rPr>
          <w:sz w:val="20"/>
        </w:rPr>
        <w:t xml:space="preserve">ЗАМЕЩАЮЩИМИ ДОЛЖНОСТИ В ОРГАНИЗАЦИЯХ, СОЗДАННЫХ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МИНИСТЕРСТВОМ</w:t>
      </w:r>
    </w:p>
    <w:p>
      <w:pPr>
        <w:pStyle w:val="2"/>
        <w:jc w:val="center"/>
      </w:pPr>
      <w:r>
        <w:rPr>
          <w:sz w:val="20"/>
        </w:rPr>
        <w:t xml:space="preserve">НАУКИ И ВЫСШЕГО ОБРАЗОВАНИЯ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И СОБЛЮДЕНИЯ ИМИ ТРЕБОВАНИЙ 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16.08.2019 </w:t>
            </w:r>
            <w:hyperlink w:history="0" r:id="rId7" w:tooltip="Приказ Минобрнауки России от 16.08.2019 N 604 (ред. от 17.01.2022)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)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08.11.2022 </w:t>
            </w:r>
            <w:hyperlink w:history="0" r:id="rId8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      <w:r>
                <w:rPr>
                  <w:sz w:val="20"/>
                  <w:color w:val="0000ff"/>
                </w:rPr>
                <w:t xml:space="preserve">N 1084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5100), Указами Президента Российской Федерации от 21 сентября 2009 г. </w:t>
      </w:r>
      <w:hyperlink w:history="0" r:id="rId10" w:tooltip="Указ Президента РФ от 21.09.2009 N 1065 (ред. от 26.06.202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{КонсультантПлюс}">
        <w:r>
          <w:rPr>
            <w:sz w:val="20"/>
            <w:color w:val="0000ff"/>
          </w:rPr>
          <w:t xml:space="preserve">N 1065</w:t>
        </w:r>
      </w:hyperlink>
      <w:r>
        <w:rPr>
          <w:sz w:val="20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4477; 2017, N 39, ст. 5682; 2018, N 33, ст. 5402) и от 2 апреля 2013 г. </w:t>
      </w:r>
      <w:hyperlink w:history="0" r:id="rId11" w:tooltip="Указ Президента РФ от 02.04.2013 N 309 (ред. от 26.06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{КонсультантПлюс}">
        <w:r>
          <w:rPr>
            <w:sz w:val="20"/>
            <w:color w:val="0000ff"/>
          </w:rPr>
          <w:t xml:space="preserve">N 309</w:t>
        </w:r>
      </w:hyperlink>
      <w:r>
        <w:rPr>
          <w:sz w:val="20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 к служебному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не подлежащими применению следующие приказы Федерального агентства научных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сентября 2015 г. </w:t>
      </w:r>
      <w:hyperlink w:history="0" r:id="rId12" w:tooltip="Приказ ФАНО России от 22.09.2015 N 34н (ред. от 14.02.2018) &quot;Об утверждении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&quot; (Заре ------------ Утратил силу или отменен {КонсультантПлюс}">
        <w:r>
          <w:rPr>
            <w:sz w:val="20"/>
            <w:color w:val="0000ff"/>
          </w:rPr>
          <w:t xml:space="preserve">N 34н</w:t>
        </w:r>
      </w:hyperlink>
      <w:r>
        <w:rPr>
          <w:sz w:val="20"/>
        </w:rP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поведению" (зарегистрирован Министерством юстиции Российской Федерации 7 октября 2015 г., регистрационный N 39198);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февраля 2018 г. </w:t>
      </w:r>
      <w:hyperlink w:history="0" r:id="rId13" w:tooltip="Приказ ФАНО России от 14.02.2018 N 2н &quot;О внесении изменения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, утвержденное приказ ------------ Утратил силу или отменен {КонсультантПлюс}">
        <w:r>
          <w:rPr>
            <w:sz w:val="20"/>
            <w:color w:val="0000ff"/>
          </w:rPr>
          <w:t xml:space="preserve">N 2н</w:t>
        </w:r>
      </w:hyperlink>
      <w:r>
        <w:rPr>
          <w:sz w:val="20"/>
        </w:rPr>
        <w:t xml:space="preserve"> "О внесении изменения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Федеральным агентством научных организаций, и работниками, замещающими должности в организациях, созданных для выполнения задач, поставленных перед Федеральным агентством научных организаций, и соблюдения ими требований к служебному поведению, утвержденное приказом Федерального агентства научных организаций от 22 сентября 2015 г. N 34н" (зарегистрирован Министерством юстиции Российской Федерации 12 марта 2018 г., регистрационный N 50310).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М.М.КОТЮКОВ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августа 2018 г. N 34н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 СВЕДЕНИЙ,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В ОРГАНИЗАЦИЯХ, СОЗДАННЫХ ДЛЯ ВЫПОЛНЕНИЯ</w:t>
      </w:r>
    </w:p>
    <w:p>
      <w:pPr>
        <w:pStyle w:val="2"/>
        <w:jc w:val="center"/>
      </w:pPr>
      <w:r>
        <w:rPr>
          <w:sz w:val="20"/>
        </w:rPr>
        <w:t xml:space="preserve">ЗАДАЧ, ПОСТАВЛЕННЫХ ПЕРЕД МИНИСТЕРСТВОМ НАУКИ И ВЫСШЕГО</w:t>
      </w:r>
    </w:p>
    <w:p>
      <w:pPr>
        <w:pStyle w:val="2"/>
        <w:jc w:val="center"/>
      </w:pPr>
      <w:r>
        <w:rPr>
          <w:sz w:val="20"/>
        </w:rPr>
        <w:t xml:space="preserve">ОБРАЗОВАНИЯ РОССИЙСКОЙ ФЕДЕРАЦИИ, И РАБОТНИКАМИ,</w:t>
      </w:r>
    </w:p>
    <w:p>
      <w:pPr>
        <w:pStyle w:val="2"/>
        <w:jc w:val="center"/>
      </w:pPr>
      <w:r>
        <w:rPr>
          <w:sz w:val="20"/>
        </w:rPr>
        <w:t xml:space="preserve">ЗАМЕЩАЮЩИМИ ДОЛЖНОСТИ В ОРГАНИЗАЦИЯХ, СОЗДАННЫХ</w:t>
      </w:r>
    </w:p>
    <w:p>
      <w:pPr>
        <w:pStyle w:val="2"/>
        <w:jc w:val="center"/>
      </w:pPr>
      <w:r>
        <w:rPr>
          <w:sz w:val="20"/>
        </w:rPr>
        <w:t xml:space="preserve">ДЛЯ ВЫПОЛНЕНИЯ ЗАДАЧ, ПОСТАВЛЕННЫХ ПЕРЕД МИНИСТЕРСТВОМ</w:t>
      </w:r>
    </w:p>
    <w:p>
      <w:pPr>
        <w:pStyle w:val="2"/>
        <w:jc w:val="center"/>
      </w:pPr>
      <w:r>
        <w:rPr>
          <w:sz w:val="20"/>
        </w:rPr>
        <w:t xml:space="preserve">НАУКИ И ВЫСШЕГО ОБРАЗОВАНИЯ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И СОБЛЮДЕНИЯ ИМИ ТРЕБОВАНИЙ К СЛУЖЕБНОМУ ПОВЕДЕНИЮ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16.08.2019 </w:t>
            </w:r>
            <w:hyperlink w:history="0" r:id="rId14" w:tooltip="Приказ Минобрнауки России от 16.08.2019 N 604 (ред. от 17.01.2022)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) {КонсультантПлюс}">
              <w:r>
                <w:rPr>
                  <w:sz w:val="20"/>
                  <w:color w:val="0000ff"/>
                </w:rPr>
                <w:t xml:space="preserve">N 604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08.11.2022 </w:t>
            </w:r>
            <w:hyperlink w:history="0" r:id="rId15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      <w:r>
                <w:rPr>
                  <w:sz w:val="20"/>
                  <w:color w:val="0000ff"/>
                </w:rPr>
                <w:t xml:space="preserve">N 1084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соответственно - граждане, подведомственные организации),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работниками, замещающими должности в подведомственных организациях (далее - работники), представляющими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за отчетный период и за два года, предшествующие отчетному периоду;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работу в подведомственные организации (далее - сведения, представляемые гражданами);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w:history="0" r:id="rId1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Проверка, предусмотренная </w:t>
      </w:r>
      <w:hyperlink w:history="0" w:anchor="P57" w:tooltip="1. Настоящим Положением определяется порядок осуществления проверки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Положения (далее - проверка), осуществляется в отношении граждан, претендующих на замещение должностей, включенных в </w:t>
      </w:r>
      <w:hyperlink w:history="0" r:id="rId17" w:tooltip="Приказ Минобрнауки России от 17.01.2022 N 31 (ред. от 01.06.2022) &quot;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67409), (далее - Перечень должностей), и работников, замещающих должности, включенные в </w:t>
      </w:r>
      <w:hyperlink w:history="0" r:id="rId18" w:tooltip="Приказ Минобрнауки России от 17.01.2022 N 31 (ред. от 01.06.2022) &quot;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должность, не предусмотренную </w:t>
      </w:r>
      <w:hyperlink w:history="0" r:id="rId20" w:tooltip="Приказ Минобрнауки России от 17.01.2022 N 31 (ред. от 01.06.2022) &quot;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и претендующим на замещение должности, предусмотренной </w:t>
      </w:r>
      <w:hyperlink w:history="0" r:id="rId21" w:tooltip="Приказ Минобрнауки России от 17.01.2022 N 31 (ред. от 01.06.2022) &quot;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должностей, осуществляется в порядке, установленном настоящим Положением.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Проверка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структурным подразделением Министерства науки и высшего образования Российской Федерации, осуществляющим функции по профилактике коррупционных и иных правонарушений (далее - отдел профилактики коррупции) - в отношении граждан и работников, для которых работодателем является Министр науки и высшего образования Российской Федерации (далее - Министр);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подведомственная организация.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Минобрнауки России от 16.08.2019 N 604 (ред. от 17.01.2022)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16.08.2019 N 604)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Основанием для осуществления проверки является достаточная информация, представленная в письменном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отделом профилактики коррупции, а также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Общественной палатой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общероссийскими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осуществляют проверку: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самостоятельно;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w:history="0" r:id="rId24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частью третьей статьи 7</w:t>
        </w:r>
      </w:hyperlink>
      <w:r>
        <w:rPr>
          <w:sz w:val="20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167; N 27, ст. 2700; 2004, N 27, ст. 2711; N 35, ст. 3607; 2005, N 49, ст. 5128; 2007, N 31, ст. 4008, 4011; 2008, N 18, ст. 1941; N 52, ст. 6227, 6235, 6248; 2011, N 1, ст. 16; N 48, ст. 6730; N 50, ст. 7366; 2012, N 29, ст. 3994; N 49, ст. 6752; 2013, N 14, ст. 1661; N 26, ст. 3207; N 44, ст. 5641; N 51, ст. 6689; 2015, N 27, ст. 3961, ст. 3964; 2016, N 27, ст. 4238; N 28, ст. 4558) (далее - Федеральный закон "Об оперативно-розыскной деятельности").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осуществлении проверки, предусмотренной </w:t>
      </w:r>
      <w:hyperlink w:history="0" w:anchor="P81" w:tooltip="а) самостоятельно;">
        <w:r>
          <w:rPr>
            <w:sz w:val="20"/>
            <w:color w:val="0000ff"/>
          </w:rPr>
          <w:t xml:space="preserve">подпунктом "а" пункта 8</w:t>
        </w:r>
      </w:hyperlink>
      <w:r>
        <w:rPr>
          <w:sz w:val="20"/>
        </w:rPr>
        <w:t xml:space="preserve"> настоящего Положения, должностные лица отдела профилактики коррупции и должностные лица, ответственные за работу по профилактике коррупционных и иных правонарушений в подведомственной организации,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обрнауки России от 16.08.2019 N 604 (ред. от 17.01.2022)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16.08.2019 N 604)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 или работником;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 или работником сведения о доходах, об имуществе и обязательствах имущественного характера, а также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направлять,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достоверности и полноте сведений, представленных гражданином;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соблюдении работником требований к служебному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1084)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запросе, предусмотренном </w:t>
      </w:r>
      <w:hyperlink w:history="0" w:anchor="P88" w:tooltip="г) направлять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...">
        <w:r>
          <w:rPr>
            <w:sz w:val="20"/>
            <w:color w:val="0000ff"/>
          </w:rPr>
          <w:t xml:space="preserve">подпунктом "г" пункта 9</w:t>
        </w:r>
      </w:hyperlink>
      <w:r>
        <w:rPr>
          <w:sz w:val="20"/>
        </w:rPr>
        <w:t xml:space="preserve"> настоящего Положения,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руководителя государственного органа или организации, в которые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нормативный правовой акт, на основании которого направляется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личность,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содержание и объем сведений, подлежащих проверке;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 представления запрашиваемых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фамилия, инициалы и номер телефона должностного лица, подготовившего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идентификационный номер налогоплательщика (в случае направления запроса в налоговые органы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другие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запросе о проведении оперативно-розыскных мероприятий (направленном в том числе с использованием системы "Посейдон"), помимо сведений, перечисленных в </w:t>
      </w:r>
      <w:hyperlink w:history="0" w:anchor="P96" w:tooltip="10. В запросе, предусмотренном подпунктом &quot;г&quot; пункта 9 настоящего Положения, указываютс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указывается ссылка на соответствующие положения Федерального </w:t>
      </w:r>
      <w:hyperlink w:history="0" r:id="rId28" w:tooltip="Федеральный закон от 12.08.1995 N 144-ФЗ (ред. от 29.12.2022) &quot;Об оперативно-розыскной деятельност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оперативно-розыскной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(в том числе с использованием системы "Посейдон") Министром либо уполномоченным им должностным лицом.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подведомственная организация, направляются (в том числе с использованием системы "Посейдон") Министром либо уполномоченным им должностным лицом по ходатайству руководителя подведомственной организации.</w:t>
      </w:r>
    </w:p>
    <w:p>
      <w:pPr>
        <w:pStyle w:val="0"/>
        <w:jc w:val="both"/>
      </w:pPr>
      <w:r>
        <w:rPr>
          <w:sz w:val="20"/>
        </w:rPr>
        <w:t xml:space="preserve">(в ред. Приказов Минобрнауки России от 16.08.2019 </w:t>
      </w:r>
      <w:hyperlink w:history="0" r:id="rId31" w:tooltip="Приказ Минобрнауки России от 16.08.2019 N 604 (ред. от 17.01.2022)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) {КонсультантПлюс}">
        <w:r>
          <w:rPr>
            <w:sz w:val="20"/>
            <w:color w:val="0000ff"/>
          </w:rPr>
          <w:t xml:space="preserve">N 604</w:t>
        </w:r>
      </w:hyperlink>
      <w:r>
        <w:rPr>
          <w:sz w:val="20"/>
        </w:rPr>
        <w:t xml:space="preserve">, от 08.11.2022 </w:t>
      </w:r>
      <w:hyperlink w:history="0" r:id="rId32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<w:r>
          <w:rPr>
            <w:sz w:val="20"/>
            <w:color w:val="0000ff"/>
          </w:rPr>
          <w:t xml:space="preserve">N 1084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Начальник отдела профилактики коррупции, руководитель кадрового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работника о начале в отношении него проверки и разъяснение ему содержания </w:t>
      </w:r>
      <w:hyperlink w:history="0" w:anchor="P113" w:tooltip="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">
        <w:r>
          <w:rPr>
            <w:sz w:val="20"/>
            <w:color w:val="0000ff"/>
          </w:rPr>
          <w:t xml:space="preserve">подпункта "б"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Работник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 в ходе и по результатам проверки, а также по вопросам, указанным в </w:t>
      </w:r>
      <w:hyperlink w:history="0" w:anchor="P113" w:tooltip="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обращаться в отдел профилактики коррупции, кадровое подразделение или к должностному лицу, ответственному за профилактику коррупционных и иных правонарушений в подведомственной организации, с подлежащим удовлетворению ходатайством о проведении с ним беседы по вопросам, указанным в </w:t>
      </w:r>
      <w:hyperlink w:history="0" w:anchor="P113" w:tooltip="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">
        <w:r>
          <w:rPr>
            <w:sz w:val="20"/>
            <w:color w:val="0000ff"/>
          </w:rPr>
          <w:t xml:space="preserve">подпункте "б" пункта 13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Пояснения, указанные в </w:t>
      </w:r>
      <w:hyperlink w:history="0" w:anchor="P114" w:tooltip="14. Работник вправе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history="0" w:anchor="P66" w:tooltip="4. Проверка осуществляе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период отстранения работника от замещаемой должности в подведомственной организации денежное содержание по замещаемой им должности сохраняется.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окончании проверки отдел профилактики коррупции, кадровое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обязаны ознакомить работника с результатами проверки с соблюдением законодательства Российской Федерации о государственной тайне.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работнику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работнику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представлении материалов проверки в Комиссию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 или соответствующую комиссию подведомственной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обрнауки России от 08.11.2022 N 1084 &quot;О внесении изменений в Положение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08.11.2022 N 1084)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history="0" w:anchor="P66" w:tooltip="4. Проверка осуществляе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представляются отделом профилактики коррупции,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</w:t>
      </w:r>
      <w:r>
        <w:rPr>
          <w:sz w:val="20"/>
        </w:rPr>
        <w:t xml:space="preserve">законодательства</w:t>
      </w:r>
      <w:r>
        <w:rPr>
          <w:sz w:val="20"/>
        </w:rPr>
        <w:t xml:space="preserve"> Российской Федерации о персональных данных и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29.08.2018 N 34н</w:t>
            <w:br/>
            <w:t>(ред. от 08.11.2022)</w:t>
            <w:br/>
            <w:t>"Об утверждении Положения о проверке достоверности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10111&amp;dst=100022" TargetMode = "External"/>
	<Relationship Id="rId8" Type="http://schemas.openxmlformats.org/officeDocument/2006/relationships/hyperlink" Target="https://login.consultant.ru/link/?req=doc&amp;base=LAW&amp;n=433706&amp;dst=100006" TargetMode = "External"/>
	<Relationship Id="rId9" Type="http://schemas.openxmlformats.org/officeDocument/2006/relationships/hyperlink" Target="https://login.consultant.ru/link/?req=doc&amp;base=LAW&amp;n=442438&amp;dst=167" TargetMode = "External"/>
	<Relationship Id="rId10" Type="http://schemas.openxmlformats.org/officeDocument/2006/relationships/hyperlink" Target="https://login.consultant.ru/link/?req=doc&amp;base=LAW&amp;n=450743&amp;dst=100173" TargetMode = "External"/>
	<Relationship Id="rId11" Type="http://schemas.openxmlformats.org/officeDocument/2006/relationships/hyperlink" Target="https://login.consultant.ru/link/?req=doc&amp;base=LAW&amp;n=450719&amp;dst=100070" TargetMode = "External"/>
	<Relationship Id="rId12" Type="http://schemas.openxmlformats.org/officeDocument/2006/relationships/hyperlink" Target="https://login.consultant.ru/link/?req=doc&amp;base=LAW&amp;n=292995" TargetMode = "External"/>
	<Relationship Id="rId13" Type="http://schemas.openxmlformats.org/officeDocument/2006/relationships/hyperlink" Target="https://login.consultant.ru/link/?req=doc&amp;base=LAW&amp;n=292908" TargetMode = "External"/>
	<Relationship Id="rId14" Type="http://schemas.openxmlformats.org/officeDocument/2006/relationships/hyperlink" Target="https://login.consultant.ru/link/?req=doc&amp;base=LAW&amp;n=410111&amp;dst=100022" TargetMode = "External"/>
	<Relationship Id="rId15" Type="http://schemas.openxmlformats.org/officeDocument/2006/relationships/hyperlink" Target="https://login.consultant.ru/link/?req=doc&amp;base=LAW&amp;n=433706&amp;dst=100006" TargetMode = "External"/>
	<Relationship Id="rId16" Type="http://schemas.openxmlformats.org/officeDocument/2006/relationships/hyperlink" Target="https://login.consultant.ru/link/?req=doc&amp;base=LAW&amp;n=442438&amp;dst=167" TargetMode = "External"/>
	<Relationship Id="rId17" Type="http://schemas.openxmlformats.org/officeDocument/2006/relationships/hyperlink" Target="https://login.consultant.ru/link/?req=doc&amp;base=LAW&amp;n=421620&amp;dst=100011" TargetMode = "External"/>
	<Relationship Id="rId18" Type="http://schemas.openxmlformats.org/officeDocument/2006/relationships/hyperlink" Target="https://login.consultant.ru/link/?req=doc&amp;base=LAW&amp;n=421620&amp;dst=100011" TargetMode = "External"/>
	<Relationship Id="rId19" Type="http://schemas.openxmlformats.org/officeDocument/2006/relationships/hyperlink" Target="https://login.consultant.ru/link/?req=doc&amp;base=LAW&amp;n=433706&amp;dst=100010" TargetMode = "External"/>
	<Relationship Id="rId20" Type="http://schemas.openxmlformats.org/officeDocument/2006/relationships/hyperlink" Target="https://login.consultant.ru/link/?req=doc&amp;base=LAW&amp;n=421620&amp;dst=100011" TargetMode = "External"/>
	<Relationship Id="rId21" Type="http://schemas.openxmlformats.org/officeDocument/2006/relationships/hyperlink" Target="https://login.consultant.ru/link/?req=doc&amp;base=LAW&amp;n=421620&amp;dst=100011" TargetMode = "External"/>
	<Relationship Id="rId22" Type="http://schemas.openxmlformats.org/officeDocument/2006/relationships/hyperlink" Target="https://login.consultant.ru/link/?req=doc&amp;base=LAW&amp;n=433706&amp;dst=100011" TargetMode = "External"/>
	<Relationship Id="rId23" Type="http://schemas.openxmlformats.org/officeDocument/2006/relationships/hyperlink" Target="https://login.consultant.ru/link/?req=doc&amp;base=LAW&amp;n=410111&amp;dst=100023" TargetMode = "External"/>
	<Relationship Id="rId24" Type="http://schemas.openxmlformats.org/officeDocument/2006/relationships/hyperlink" Target="https://login.consultant.ru/link/?req=doc&amp;base=LAW&amp;n=436393&amp;dst=31" TargetMode = "External"/>
	<Relationship Id="rId25" Type="http://schemas.openxmlformats.org/officeDocument/2006/relationships/hyperlink" Target="https://login.consultant.ru/link/?req=doc&amp;base=LAW&amp;n=410111&amp;dst=100024" TargetMode = "External"/>
	<Relationship Id="rId26" Type="http://schemas.openxmlformats.org/officeDocument/2006/relationships/hyperlink" Target="https://login.consultant.ru/link/?req=doc&amp;base=LAW&amp;n=433706&amp;dst=100013" TargetMode = "External"/>
	<Relationship Id="rId27" Type="http://schemas.openxmlformats.org/officeDocument/2006/relationships/hyperlink" Target="https://login.consultant.ru/link/?req=doc&amp;base=LAW&amp;n=433706&amp;dst=100014" TargetMode = "External"/>
	<Relationship Id="rId28" Type="http://schemas.openxmlformats.org/officeDocument/2006/relationships/hyperlink" Target="https://login.consultant.ru/link/?req=doc&amp;base=LAW&amp;n=436393" TargetMode = "External"/>
	<Relationship Id="rId29" Type="http://schemas.openxmlformats.org/officeDocument/2006/relationships/hyperlink" Target="https://login.consultant.ru/link/?req=doc&amp;base=LAW&amp;n=433706&amp;dst=100015" TargetMode = "External"/>
	<Relationship Id="rId30" Type="http://schemas.openxmlformats.org/officeDocument/2006/relationships/hyperlink" Target="https://login.consultant.ru/link/?req=doc&amp;base=LAW&amp;n=433706&amp;dst=100016" TargetMode = "External"/>
	<Relationship Id="rId31" Type="http://schemas.openxmlformats.org/officeDocument/2006/relationships/hyperlink" Target="https://login.consultant.ru/link/?req=doc&amp;base=LAW&amp;n=410111&amp;dst=100025" TargetMode = "External"/>
	<Relationship Id="rId32" Type="http://schemas.openxmlformats.org/officeDocument/2006/relationships/hyperlink" Target="https://login.consultant.ru/link/?req=doc&amp;base=LAW&amp;n=433706&amp;dst=100016" TargetMode = "External"/>
	<Relationship Id="rId33" Type="http://schemas.openxmlformats.org/officeDocument/2006/relationships/hyperlink" Target="https://login.consultant.ru/link/?req=doc&amp;base=LAW&amp;n=433706&amp;dst=100017" TargetMode = "External"/>
	<Relationship Id="rId34" Type="http://schemas.openxmlformats.org/officeDocument/2006/relationships/hyperlink" Target="https://login.consultant.ru/link/?req=doc&amp;base=LAW&amp;n=433706&amp;dst=10001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29.08.2018 N 34н
(ред. от 08.11.2022)
"Об утверждении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</dc:title>
  <dcterms:created xsi:type="dcterms:W3CDTF">2023-12-28T10:30:29Z</dcterms:created>
</cp:coreProperties>
</file>